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7613E" w14:textId="7A6A5093" w:rsidR="000C5E64" w:rsidRDefault="000C5E64" w:rsidP="00B16C1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6"/>
        </w:rPr>
        <w:drawing>
          <wp:inline distT="0" distB="0" distL="0" distR="0" wp14:anchorId="5BA21B6D" wp14:editId="7DB77B69">
            <wp:extent cx="5274310" cy="456980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8F02" w14:textId="64667064" w:rsidR="00AC31F3" w:rsidRDefault="00AC31F3" w:rsidP="00960C19">
      <w:pPr>
        <w:spacing w:line="360" w:lineRule="auto"/>
        <w:jc w:val="center"/>
        <w:rPr>
          <w:b/>
          <w:sz w:val="24"/>
        </w:rPr>
      </w:pPr>
      <w:bookmarkStart w:id="0" w:name="_GoBack"/>
      <w:proofErr w:type="spellStart"/>
      <w:r w:rsidRPr="00B0330B">
        <w:rPr>
          <w:b/>
          <w:sz w:val="24"/>
        </w:rPr>
        <w:t>IOPscience</w:t>
      </w:r>
      <w:proofErr w:type="spellEnd"/>
      <w:r w:rsidRPr="00B0330B">
        <w:rPr>
          <w:b/>
          <w:sz w:val="24"/>
        </w:rPr>
        <w:t>使用指南</w:t>
      </w:r>
    </w:p>
    <w:bookmarkEnd w:id="0"/>
    <w:p w14:paraId="2EF2F680" w14:textId="77777777" w:rsidR="00AC31F3" w:rsidRPr="00B0330B" w:rsidRDefault="00AC31F3" w:rsidP="00AC31F3">
      <w:pPr>
        <w:spacing w:line="360" w:lineRule="auto"/>
        <w:rPr>
          <w:b/>
          <w:sz w:val="24"/>
        </w:rPr>
      </w:pPr>
    </w:p>
    <w:p w14:paraId="39E75DDF" w14:textId="77777777" w:rsidR="00AC31F3" w:rsidRPr="00B0330B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  <w:rPr>
          <w:sz w:val="22"/>
          <w:szCs w:val="24"/>
        </w:rPr>
      </w:pPr>
      <w:proofErr w:type="spellStart"/>
      <w:r w:rsidRPr="007D3C75">
        <w:rPr>
          <w:rFonts w:hint="eastAsia"/>
          <w:sz w:val="22"/>
          <w:szCs w:val="24"/>
        </w:rPr>
        <w:t>IOPscience</w:t>
      </w:r>
      <w:proofErr w:type="spellEnd"/>
      <w:r w:rsidRPr="007D3C75">
        <w:rPr>
          <w:rFonts w:hint="eastAsia"/>
          <w:sz w:val="22"/>
          <w:szCs w:val="24"/>
        </w:rPr>
        <w:t>简介</w:t>
      </w:r>
    </w:p>
    <w:p w14:paraId="7C0917E3" w14:textId="77777777" w:rsidR="00AC31F3" w:rsidRPr="007D3C75" w:rsidRDefault="00AC31F3" w:rsidP="00AC31F3">
      <w:pPr>
        <w:shd w:val="clear" w:color="auto" w:fill="FFFFFF"/>
      </w:pP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出版社的综合内容平台，专门刊载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出版的全部内容，包括</w:t>
      </w:r>
      <w:r w:rsidRPr="007D3C75">
        <w:rPr>
          <w:rFonts w:hint="eastAsia"/>
        </w:rPr>
        <w:t>8</w:t>
      </w:r>
      <w:r w:rsidRPr="007D3C75">
        <w:t>5</w:t>
      </w:r>
      <w:r w:rsidRPr="007D3C75">
        <w:rPr>
          <w:rFonts w:hint="eastAsia"/>
        </w:rPr>
        <w:t>种学术期刊，</w:t>
      </w:r>
      <w:r w:rsidRPr="007D3C75">
        <w:rPr>
          <w:rFonts w:hint="eastAsia"/>
        </w:rPr>
        <w:t>3</w:t>
      </w:r>
      <w:r w:rsidRPr="007D3C75">
        <w:rPr>
          <w:rFonts w:hint="eastAsia"/>
        </w:rPr>
        <w:t>种开放获取的会议录，科普杂志</w:t>
      </w:r>
      <w:r w:rsidRPr="007D3C75">
        <w:rPr>
          <w:rFonts w:hint="eastAsia"/>
        </w:rPr>
        <w:t xml:space="preserve">Physics world, </w:t>
      </w:r>
      <w:r w:rsidRPr="007D3C75">
        <w:rPr>
          <w:rFonts w:hint="eastAsia"/>
        </w:rPr>
        <w:t>以及电子书的全部内容。</w:t>
      </w:r>
    </w:p>
    <w:p w14:paraId="03E6648B" w14:textId="77777777" w:rsidR="00AC31F3" w:rsidRPr="007D3C75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</w:pPr>
      <w:r w:rsidRPr="007D3C75">
        <w:rPr>
          <w:rFonts w:hint="eastAsia"/>
        </w:rPr>
        <w:t>主页和搜索</w:t>
      </w:r>
    </w:p>
    <w:p w14:paraId="38ABCC63" w14:textId="77777777" w:rsidR="00AC31F3" w:rsidRPr="007D3C75" w:rsidRDefault="00AC31F3" w:rsidP="00AC31F3">
      <w:pPr>
        <w:shd w:val="clear" w:color="auto" w:fill="FFFFFF"/>
      </w:pPr>
      <w:r w:rsidRPr="007D3C75">
        <w:rPr>
          <w:noProof/>
        </w:rPr>
        <w:drawing>
          <wp:inline distT="0" distB="0" distL="0" distR="0" wp14:anchorId="774FB4C0" wp14:editId="47D61340">
            <wp:extent cx="5487035" cy="3164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CCC08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这是</w:t>
      </w: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的主页，读者可以通过点击页面左上方的</w:t>
      </w:r>
      <w:r w:rsidRPr="007D3C75">
        <w:rPr>
          <w:rFonts w:hint="eastAsia"/>
        </w:rPr>
        <w:t>Journal</w:t>
      </w:r>
      <w:r w:rsidRPr="007D3C75">
        <w:rPr>
          <w:rFonts w:hint="eastAsia"/>
        </w:rPr>
        <w:t>或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来浏览目前出版的期刊和电子书内容</w:t>
      </w:r>
      <w:r w:rsidRPr="007D3C75">
        <w:rPr>
          <w:rFonts w:hint="eastAsia"/>
        </w:rPr>
        <w:t xml:space="preserve">, </w:t>
      </w:r>
      <w:r w:rsidRPr="007D3C75">
        <w:rPr>
          <w:rFonts w:hint="eastAsia"/>
        </w:rPr>
        <w:t>或查看出版帮助指南。</w:t>
      </w:r>
    </w:p>
    <w:p w14:paraId="18BC0F1F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快速搜索栏被设置在页面的上方，这里可以用关键词对论文的标题、摘要、作者、单位、全文和学科进行检索。如果希望选择特定的期刊，可以点击旁边的</w:t>
      </w:r>
      <w:r w:rsidRPr="007D3C75">
        <w:rPr>
          <w:rFonts w:hint="eastAsia"/>
        </w:rPr>
        <w:t>Article lookup</w:t>
      </w:r>
      <w:r w:rsidRPr="007D3C75">
        <w:rPr>
          <w:rFonts w:hint="eastAsia"/>
        </w:rPr>
        <w:t>按钮。</w:t>
      </w:r>
      <w:r w:rsidRPr="007D3C75">
        <w:rPr>
          <w:rFonts w:hint="eastAsia"/>
        </w:rPr>
        <w:t> </w:t>
      </w:r>
      <w:r w:rsidRPr="007D3C75">
        <w:rPr>
          <w:rFonts w:hint="eastAsia"/>
        </w:rPr>
        <w:t>此外读者还可以找到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客</w:t>
      </w:r>
      <w:proofErr w:type="gramStart"/>
      <w:r w:rsidRPr="007D3C75">
        <w:rPr>
          <w:rFonts w:hint="eastAsia"/>
        </w:rPr>
        <w:t>服部门</w:t>
      </w:r>
      <w:proofErr w:type="gramEnd"/>
      <w:r w:rsidRPr="007D3C75">
        <w:rPr>
          <w:rFonts w:hint="eastAsia"/>
        </w:rPr>
        <w:t>的联络方式和图书馆员的专有链接，方便在遇到问题的时候与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联络。</w:t>
      </w:r>
    </w:p>
    <w:p w14:paraId="019CE54B" w14:textId="77777777" w:rsidR="00AC31F3" w:rsidRPr="007D3C75" w:rsidRDefault="00AC31F3" w:rsidP="00AC31F3">
      <w:pPr>
        <w:shd w:val="clear" w:color="auto" w:fill="FFFFFF"/>
      </w:pPr>
    </w:p>
    <w:p w14:paraId="7B15173B" w14:textId="77777777" w:rsidR="00AC31F3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</w:pPr>
      <w:r w:rsidRPr="007D3C75">
        <w:rPr>
          <w:rFonts w:hint="eastAsia"/>
        </w:rPr>
        <w:t>检索结果与二次检索</w:t>
      </w:r>
    </w:p>
    <w:p w14:paraId="732919FC" w14:textId="77777777" w:rsidR="00AC31F3" w:rsidRPr="007D3C75" w:rsidRDefault="00AC31F3" w:rsidP="00AC31F3">
      <w:pPr>
        <w:shd w:val="clear" w:color="auto" w:fill="FFFFFF"/>
      </w:pPr>
      <w:r>
        <w:rPr>
          <w:rFonts w:hint="eastAsia"/>
        </w:rPr>
        <w:t>在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的检索结果页面，如果读者希望对出版时间、期刊、图书、作者或出版类型加以限制，</w:t>
      </w:r>
      <w:proofErr w:type="gramStart"/>
      <w:r w:rsidRPr="007D3C75">
        <w:rPr>
          <w:rFonts w:hint="eastAsia"/>
        </w:rPr>
        <w:t>可以勾选页面</w:t>
      </w:r>
      <w:proofErr w:type="gramEnd"/>
      <w:r w:rsidRPr="007D3C75">
        <w:rPr>
          <w:rFonts w:hint="eastAsia"/>
        </w:rPr>
        <w:t>左侧的复选框。相应的检索结果会出现在页面上方，读者可以通过相关性和时效性对搜索结果进行排序，并可以设置邮件提醒和</w:t>
      </w:r>
      <w:r w:rsidRPr="007D3C75">
        <w:rPr>
          <w:rFonts w:hint="eastAsia"/>
        </w:rPr>
        <w:t>RSS</w:t>
      </w:r>
      <w:r w:rsidRPr="007D3C75">
        <w:rPr>
          <w:rFonts w:hint="eastAsia"/>
        </w:rPr>
        <w:t>提醒。</w:t>
      </w:r>
    </w:p>
    <w:p w14:paraId="0AD6BEFA" w14:textId="77777777" w:rsidR="00AC31F3" w:rsidRPr="007D3C75" w:rsidRDefault="00AC31F3" w:rsidP="00AC31F3">
      <w:pPr>
        <w:shd w:val="clear" w:color="auto" w:fill="FFFFFF"/>
      </w:pPr>
    </w:p>
    <w:p w14:paraId="6B693BFC" w14:textId="77777777" w:rsidR="00AC31F3" w:rsidRPr="007D3C75" w:rsidRDefault="00AC31F3" w:rsidP="00AC31F3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7AAD4E7F" wp14:editId="65A94C94">
            <wp:extent cx="5447895" cy="332422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4339" cy="33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111B" w14:textId="77777777" w:rsidR="00AC31F3" w:rsidRPr="007D3C75" w:rsidRDefault="00AC31F3" w:rsidP="00AC31F3">
      <w:pPr>
        <w:shd w:val="clear" w:color="auto" w:fill="FFFFFF"/>
      </w:pPr>
    </w:p>
    <w:p w14:paraId="0BB01BA4" w14:textId="77777777" w:rsidR="00AC31F3" w:rsidRPr="007D3C75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</w:pPr>
      <w:r w:rsidRPr="007D3C75">
        <w:rPr>
          <w:rFonts w:hint="eastAsia"/>
        </w:rPr>
        <w:t>Subject</w:t>
      </w:r>
      <w:r w:rsidRPr="007D3C75">
        <w:t xml:space="preserve"> Collections</w:t>
      </w:r>
      <w:r w:rsidRPr="007D3C75">
        <w:rPr>
          <w:rFonts w:hint="eastAsia"/>
        </w:rPr>
        <w:t>学科选集</w:t>
      </w:r>
    </w:p>
    <w:p w14:paraId="7E212C74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将出版内容按照学科进行了汇总，包含研究新闻、热点评论、学科综述、精选论文、作者资源、近期会议资讯、相关期刊、电子书以及包含视频摘要和作者采访在内的多媒体内容等，帮助读者更加全面地了解学科的发展。</w:t>
      </w:r>
    </w:p>
    <w:p w14:paraId="51C6E140" w14:textId="459CDEB8" w:rsidR="00AC31F3" w:rsidRPr="007D3C75" w:rsidRDefault="00AC31F3" w:rsidP="00AC31F3">
      <w:pPr>
        <w:shd w:val="clear" w:color="auto" w:fill="FFFFFF"/>
      </w:pPr>
      <w:r w:rsidRPr="00B2688C">
        <w:rPr>
          <w:noProof/>
        </w:rPr>
        <w:drawing>
          <wp:inline distT="0" distB="0" distL="0" distR="0" wp14:anchorId="2AEBC014" wp14:editId="313491D6">
            <wp:extent cx="5486400" cy="31248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8B06" w14:textId="2E19111C" w:rsidR="00AC31F3" w:rsidRPr="007D3C75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</w:t>
      </w:r>
      <w:r>
        <w:rPr>
          <w:rFonts w:hint="eastAsia"/>
        </w:rPr>
        <w:t>图</w:t>
      </w:r>
      <w:r w:rsidRPr="007D3C75">
        <w:rPr>
          <w:rFonts w:hint="eastAsia"/>
        </w:rPr>
        <w:t>书</w:t>
      </w:r>
    </w:p>
    <w:p w14:paraId="776A5724" w14:textId="77777777" w:rsidR="00AC31F3" w:rsidRPr="007D3C75" w:rsidRDefault="00AC31F3" w:rsidP="00AC31F3">
      <w:pPr>
        <w:shd w:val="clear" w:color="auto" w:fill="FFFFFF"/>
      </w:pP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是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的综合内容平台，这意味着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的期刊和电子书被完全整合，读者可以在一个平台上进行搜索和浏览。</w:t>
      </w:r>
    </w:p>
    <w:p w14:paraId="459E0AD8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点击页面上方的</w:t>
      </w:r>
      <w:r w:rsidRPr="007D3C75">
        <w:rPr>
          <w:rFonts w:hint="eastAsia"/>
        </w:rPr>
        <w:t>Books</w:t>
      </w:r>
      <w:r w:rsidRPr="007D3C75">
        <w:rPr>
          <w:rFonts w:hint="eastAsia"/>
        </w:rPr>
        <w:t>按钮就可以进入电子书主页面，读者也可以通过关键词搜索，找到相关的电子书内容。</w:t>
      </w:r>
    </w:p>
    <w:p w14:paraId="5B12E998" w14:textId="77777777" w:rsidR="00AC31F3" w:rsidRPr="007D3C75" w:rsidRDefault="00AC31F3" w:rsidP="00AC31F3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0E0F8C15" wp14:editId="057DC405">
            <wp:extent cx="5486400" cy="3257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3FFC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</w:t>
      </w:r>
      <w:r w:rsidRPr="007D3C75">
        <w:rPr>
          <w:rFonts w:hint="eastAsia"/>
        </w:rPr>
        <w:t>HTML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PDF</w:t>
      </w:r>
      <w:r w:rsidRPr="007D3C75">
        <w:rPr>
          <w:rFonts w:hint="eastAsia"/>
        </w:rPr>
        <w:t>，</w:t>
      </w:r>
      <w:r w:rsidRPr="007D3C75">
        <w:rPr>
          <w:rFonts w:hint="eastAsia"/>
        </w:rPr>
        <w:t>ePub3</w:t>
      </w:r>
      <w:r w:rsidRPr="007D3C75">
        <w:rPr>
          <w:rFonts w:hint="eastAsia"/>
        </w:rPr>
        <w:t>和</w:t>
      </w:r>
      <w:r w:rsidRPr="007D3C75">
        <w:rPr>
          <w:rFonts w:hint="eastAsia"/>
        </w:rPr>
        <w:t>Kindle book</w:t>
      </w:r>
      <w:r w:rsidRPr="007D3C75">
        <w:rPr>
          <w:rFonts w:hint="eastAsia"/>
        </w:rPr>
        <w:t>四种格式，完美兼容市面上的所有阅读器。读者可以查看电子书的</w:t>
      </w:r>
      <w:proofErr w:type="spellStart"/>
      <w:r w:rsidRPr="007D3C75">
        <w:rPr>
          <w:rFonts w:hint="eastAsia"/>
        </w:rPr>
        <w:t>Altmetric</w:t>
      </w:r>
      <w:proofErr w:type="spellEnd"/>
      <w:r w:rsidRPr="007D3C75">
        <w:rPr>
          <w:rFonts w:hint="eastAsia"/>
        </w:rPr>
        <w:t>来了解图书的广泛影响，或点击页面右侧的论文了解此领域的最新发展。</w:t>
      </w:r>
    </w:p>
    <w:p w14:paraId="0EDBA99A" w14:textId="77777777" w:rsidR="00AC31F3" w:rsidRPr="007D3C75" w:rsidRDefault="00AC31F3" w:rsidP="00AC31F3">
      <w:pPr>
        <w:shd w:val="clear" w:color="auto" w:fill="FFFFFF"/>
      </w:pPr>
      <w:r w:rsidRPr="00B2688C">
        <w:rPr>
          <w:noProof/>
        </w:rPr>
        <w:drawing>
          <wp:inline distT="0" distB="0" distL="0" distR="0" wp14:anchorId="44D5A4BF" wp14:editId="531DFE50">
            <wp:extent cx="5486400" cy="3298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2096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电子书支持全文检索，图片可以直接导入到幻灯片中，还包含视频、音频、交互式图表等多媒体内容。</w:t>
      </w:r>
    </w:p>
    <w:p w14:paraId="321CD157" w14:textId="77777777" w:rsidR="00AC31F3" w:rsidRPr="007D3C75" w:rsidRDefault="00AC31F3" w:rsidP="00AC31F3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40B2357A" wp14:editId="0FBA712D">
            <wp:extent cx="5486400" cy="35274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CEF3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此外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还为图书作者和读者提供了交流的机会，通过在线直播的方式，作者有机会直播讲解图书的内容，并实时回答读者的问题。点击图书主页右侧的</w:t>
      </w:r>
      <w:r w:rsidRPr="007D3C75">
        <w:rPr>
          <w:rFonts w:hint="eastAsia"/>
        </w:rPr>
        <w:t>webinar</w:t>
      </w:r>
      <w:r w:rsidRPr="007D3C75">
        <w:rPr>
          <w:rFonts w:hint="eastAsia"/>
        </w:rPr>
        <w:t>按钮就可以查看所有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电子书的作者直播视频。</w:t>
      </w:r>
    </w:p>
    <w:p w14:paraId="58EAF9AC" w14:textId="77777777" w:rsidR="00AC31F3" w:rsidRDefault="00AC31F3" w:rsidP="00AC31F3">
      <w:pPr>
        <w:shd w:val="clear" w:color="auto" w:fill="FFFFFF"/>
        <w:jc w:val="center"/>
        <w:rPr>
          <w:sz w:val="24"/>
          <w:szCs w:val="28"/>
        </w:rPr>
      </w:pPr>
      <w:r w:rsidRPr="00B2688C">
        <w:rPr>
          <w:noProof/>
        </w:rPr>
        <w:lastRenderedPageBreak/>
        <w:drawing>
          <wp:inline distT="0" distB="0" distL="0" distR="0" wp14:anchorId="7E947561" wp14:editId="2068069F">
            <wp:extent cx="5429250" cy="510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1A91" w14:textId="77777777" w:rsidR="00AC31F3" w:rsidRDefault="00AC31F3" w:rsidP="00AC31F3">
      <w:pPr>
        <w:shd w:val="clear" w:color="auto" w:fill="FFFFFF"/>
        <w:jc w:val="center"/>
        <w:rPr>
          <w:sz w:val="24"/>
          <w:szCs w:val="28"/>
        </w:rPr>
      </w:pPr>
    </w:p>
    <w:p w14:paraId="45FD19C5" w14:textId="77777777" w:rsidR="00AC31F3" w:rsidRPr="007D3C75" w:rsidRDefault="00AC31F3" w:rsidP="00AC31F3">
      <w:pPr>
        <w:pStyle w:val="a6"/>
        <w:numPr>
          <w:ilvl w:val="0"/>
          <w:numId w:val="11"/>
        </w:numPr>
        <w:shd w:val="clear" w:color="auto" w:fill="FFFFFF"/>
        <w:ind w:firstLineChars="0"/>
        <w:jc w:val="left"/>
        <w:rPr>
          <w:sz w:val="24"/>
          <w:szCs w:val="28"/>
        </w:rPr>
      </w:pPr>
      <w:r w:rsidRPr="007D3C75">
        <w:rPr>
          <w:rFonts w:hint="eastAsia"/>
          <w:sz w:val="24"/>
          <w:szCs w:val="28"/>
        </w:rPr>
        <w:t>Publishing Support</w:t>
      </w:r>
    </w:p>
    <w:p w14:paraId="19D28664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为了进一步帮助研究人员，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还制作了出版支持页面。无论作者、审稿人还是会议主办方，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都提供了丰富的信息，为作者的出版流程保驾护航。</w:t>
      </w:r>
    </w:p>
    <w:p w14:paraId="3C7A6C6A" w14:textId="77777777" w:rsidR="00AC31F3" w:rsidRPr="007D3C75" w:rsidRDefault="00AC31F3" w:rsidP="00AC31F3">
      <w:pPr>
        <w:shd w:val="clear" w:color="auto" w:fill="FFFFFF"/>
      </w:pPr>
      <w:r w:rsidRPr="00B2688C">
        <w:rPr>
          <w:noProof/>
        </w:rPr>
        <w:lastRenderedPageBreak/>
        <w:drawing>
          <wp:inline distT="0" distB="0" distL="0" distR="0" wp14:anchorId="51D2C951" wp14:editId="1E82142D">
            <wp:extent cx="5486400" cy="3698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004A" w14:textId="58AAA0BB" w:rsidR="00AC31F3" w:rsidRPr="002D00CB" w:rsidRDefault="005B2F48" w:rsidP="00AC31F3">
      <w:pPr>
        <w:shd w:val="clear" w:color="auto" w:fill="FFFFFF"/>
        <w:rPr>
          <w:rFonts w:ascii="微软雅黑" w:eastAsia="微软雅黑" w:hAnsi="微软雅黑" w:cs="Times New Roman"/>
          <w:color w:val="333333"/>
          <w:spacing w:val="8"/>
          <w:sz w:val="26"/>
          <w:szCs w:val="26"/>
        </w:rPr>
      </w:pPr>
      <w:r>
        <w:rPr>
          <w:noProof/>
        </w:rPr>
        <mc:AlternateContent>
          <mc:Choice Requires="wps">
            <w:drawing>
              <wp:inline distT="0" distB="0" distL="0" distR="0" wp14:anchorId="4C7E5531" wp14:editId="517A375C">
                <wp:extent cx="304800" cy="304800"/>
                <wp:effectExtent l="0" t="0" r="0" b="0"/>
                <wp:docPr id="1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8E4F7D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u9xj18gEAAME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2B7DF24C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扫描下方</w:t>
      </w:r>
      <w:proofErr w:type="gramStart"/>
      <w:r w:rsidRPr="007D3C75">
        <w:rPr>
          <w:rFonts w:hint="eastAsia"/>
        </w:rPr>
        <w:t>二维码直接</w:t>
      </w:r>
      <w:proofErr w:type="gramEnd"/>
      <w:r w:rsidRPr="007D3C75">
        <w:rPr>
          <w:rFonts w:hint="eastAsia"/>
        </w:rPr>
        <w:t>进入</w:t>
      </w:r>
      <w:proofErr w:type="spellStart"/>
      <w:r w:rsidRPr="007D3C75">
        <w:rPr>
          <w:rFonts w:hint="eastAsia"/>
        </w:rPr>
        <w:t>IOPscience</w:t>
      </w:r>
      <w:proofErr w:type="spellEnd"/>
      <w:r w:rsidRPr="007D3C75">
        <w:rPr>
          <w:rFonts w:hint="eastAsia"/>
        </w:rPr>
        <w:t>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出版社的丰富研究资源。</w:t>
      </w:r>
    </w:p>
    <w:p w14:paraId="19C5182A" w14:textId="77777777" w:rsidR="00AC31F3" w:rsidRPr="007D3C75" w:rsidRDefault="00AC31F3" w:rsidP="00AC31F3">
      <w:pPr>
        <w:shd w:val="clear" w:color="auto" w:fill="FFFFFF"/>
        <w:jc w:val="center"/>
      </w:pPr>
      <w:r w:rsidRPr="00B2688C">
        <w:rPr>
          <w:noProof/>
        </w:rPr>
        <w:drawing>
          <wp:inline distT="0" distB="0" distL="0" distR="0" wp14:anchorId="22C74764" wp14:editId="520A9567">
            <wp:extent cx="1257300" cy="1257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0F69" w14:textId="77777777" w:rsidR="00960C19" w:rsidRDefault="00960C19" w:rsidP="00AC31F3">
      <w:pPr>
        <w:shd w:val="clear" w:color="auto" w:fill="FFFFFF"/>
        <w:rPr>
          <w:rFonts w:hint="eastAsia"/>
          <w:b/>
          <w:bCs/>
          <w:sz w:val="22"/>
          <w:szCs w:val="24"/>
        </w:rPr>
      </w:pPr>
    </w:p>
    <w:p w14:paraId="6D710B78" w14:textId="77777777" w:rsidR="00AC31F3" w:rsidRPr="007D3C75" w:rsidRDefault="00AC31F3" w:rsidP="00AC31F3">
      <w:pPr>
        <w:shd w:val="clear" w:color="auto" w:fill="FFFFFF"/>
      </w:pPr>
      <w:r w:rsidRPr="007D3C75">
        <w:rPr>
          <w:rFonts w:hint="eastAsia"/>
        </w:rPr>
        <w:t>如对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的内容平台有任何疑问，下方请查看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的主要联络方式与社交媒体。</w:t>
      </w:r>
    </w:p>
    <w:p w14:paraId="24D1EF7C" w14:textId="77777777" w:rsidR="00AC31F3" w:rsidRPr="007D3C75" w:rsidRDefault="00AC31F3" w:rsidP="00AC31F3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内容平台：</w:t>
      </w:r>
      <w:r w:rsidRPr="007D3C75">
        <w:rPr>
          <w:rFonts w:hint="eastAsia"/>
        </w:rPr>
        <w:t>http</w:t>
      </w:r>
      <w:r>
        <w:t>s</w:t>
      </w:r>
      <w:r w:rsidRPr="007D3C75">
        <w:rPr>
          <w:rFonts w:hint="eastAsia"/>
        </w:rPr>
        <w:t>://iopscience.</w:t>
      </w:r>
      <w:r>
        <w:t>iop.</w:t>
      </w:r>
      <w:r w:rsidRPr="007D3C75">
        <w:rPr>
          <w:rFonts w:hint="eastAsia"/>
        </w:rPr>
        <w:t>org</w:t>
      </w:r>
    </w:p>
    <w:p w14:paraId="24DD2950" w14:textId="77777777" w:rsidR="00AC31F3" w:rsidRPr="007D3C75" w:rsidRDefault="00AC31F3" w:rsidP="00AC31F3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咨询邮箱：</w:t>
      </w:r>
      <w:r w:rsidRPr="007D3C75">
        <w:rPr>
          <w:rFonts w:hint="eastAsia"/>
        </w:rPr>
        <w:t>china@iop</w:t>
      </w:r>
      <w:r>
        <w:t>publishing</w:t>
      </w:r>
      <w:r w:rsidRPr="007D3C75">
        <w:rPr>
          <w:rFonts w:hint="eastAsia"/>
        </w:rPr>
        <w:t>.org</w:t>
      </w:r>
    </w:p>
    <w:p w14:paraId="53869D8E" w14:textId="77777777" w:rsidR="00AC31F3" w:rsidRPr="007D3C75" w:rsidRDefault="00AC31F3" w:rsidP="00AC31F3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官方微博：</w:t>
      </w:r>
      <w:r w:rsidRPr="007D3C75">
        <w:rPr>
          <w:rFonts w:hint="eastAsia"/>
        </w:rPr>
        <w:t>IOP</w:t>
      </w:r>
      <w:r w:rsidRPr="007D3C75">
        <w:rPr>
          <w:rFonts w:hint="eastAsia"/>
        </w:rPr>
        <w:t>中国</w:t>
      </w:r>
    </w:p>
    <w:p w14:paraId="6E5732F7" w14:textId="77777777" w:rsidR="00AC31F3" w:rsidRPr="007D3C75" w:rsidRDefault="00AC31F3" w:rsidP="00AC31F3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官方微信：</w:t>
      </w:r>
      <w:r w:rsidRPr="007D3C75">
        <w:rPr>
          <w:rFonts w:hint="eastAsia"/>
        </w:rPr>
        <w:t xml:space="preserve">IOP </w:t>
      </w:r>
      <w:r w:rsidRPr="007D3C75">
        <w:rPr>
          <w:rFonts w:hint="eastAsia"/>
        </w:rPr>
        <w:t>出版社</w:t>
      </w:r>
    </w:p>
    <w:p w14:paraId="224B1A87" w14:textId="77777777" w:rsidR="00AC31F3" w:rsidRPr="007D3C75" w:rsidRDefault="00AC31F3" w:rsidP="00AC31F3">
      <w:pPr>
        <w:shd w:val="clear" w:color="auto" w:fill="FFFFFF"/>
        <w:textAlignment w:val="baseline"/>
      </w:pPr>
      <w:r w:rsidRPr="007D3C75">
        <w:rPr>
          <w:rFonts w:hint="eastAsia"/>
        </w:rPr>
        <w:t>IOP</w:t>
      </w:r>
      <w:r w:rsidRPr="007D3C75">
        <w:rPr>
          <w:rFonts w:hint="eastAsia"/>
        </w:rPr>
        <w:t>中国网站：</w:t>
      </w:r>
      <w:r w:rsidRPr="007D3C75">
        <w:rPr>
          <w:rFonts w:hint="eastAsia"/>
        </w:rPr>
        <w:t>http</w:t>
      </w:r>
      <w:r>
        <w:rPr>
          <w:rFonts w:hint="eastAsia"/>
        </w:rPr>
        <w:t>s</w:t>
      </w:r>
      <w:r w:rsidRPr="007D3C75">
        <w:rPr>
          <w:rFonts w:hint="eastAsia"/>
        </w:rPr>
        <w:t>://china.iop</w:t>
      </w:r>
      <w:r>
        <w:t>publishing</w:t>
      </w:r>
      <w:r w:rsidRPr="007D3C75">
        <w:rPr>
          <w:rFonts w:hint="eastAsia"/>
        </w:rPr>
        <w:t>.org</w:t>
      </w:r>
    </w:p>
    <w:p w14:paraId="36457CFE" w14:textId="77777777" w:rsidR="00AC31F3" w:rsidRPr="007D3C75" w:rsidRDefault="00AC31F3" w:rsidP="00AC31F3">
      <w:pPr>
        <w:shd w:val="clear" w:color="auto" w:fill="FFFFFF"/>
        <w:wordWrap w:val="0"/>
        <w:jc w:val="center"/>
      </w:pPr>
    </w:p>
    <w:p w14:paraId="2BA81F73" w14:textId="5A19BB92" w:rsidR="00C3760A" w:rsidRPr="00AC31F3" w:rsidRDefault="00C3760A" w:rsidP="00AC31F3">
      <w:pPr>
        <w:widowControl/>
        <w:jc w:val="left"/>
        <w:rPr>
          <w:b/>
          <w:bCs/>
        </w:rPr>
      </w:pPr>
    </w:p>
    <w:sectPr w:rsidR="00C3760A" w:rsidRPr="00AC31F3" w:rsidSect="00F62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DB01F" w14:textId="77777777" w:rsidR="003E028F" w:rsidRDefault="003E028F" w:rsidP="00C3760A">
      <w:r>
        <w:separator/>
      </w:r>
    </w:p>
  </w:endnote>
  <w:endnote w:type="continuationSeparator" w:id="0">
    <w:p w14:paraId="5CBDC4AF" w14:textId="77777777" w:rsidR="003E028F" w:rsidRDefault="003E028F" w:rsidP="00C3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9DB95" w14:textId="77777777" w:rsidR="003E028F" w:rsidRDefault="003E028F" w:rsidP="00C3760A">
      <w:r>
        <w:separator/>
      </w:r>
    </w:p>
  </w:footnote>
  <w:footnote w:type="continuationSeparator" w:id="0">
    <w:p w14:paraId="1FD198C4" w14:textId="77777777" w:rsidR="003E028F" w:rsidRDefault="003E028F" w:rsidP="00C37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B4C"/>
    <w:multiLevelType w:val="hybridMultilevel"/>
    <w:tmpl w:val="78247D6C"/>
    <w:lvl w:ilvl="0" w:tplc="D08E5ED4">
      <w:start w:val="1"/>
      <w:numFmt w:val="decimal"/>
      <w:lvlText w:val="%1，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0763C"/>
    <w:multiLevelType w:val="hybridMultilevel"/>
    <w:tmpl w:val="1C02B856"/>
    <w:lvl w:ilvl="0" w:tplc="65E2FA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92F49"/>
    <w:multiLevelType w:val="hybridMultilevel"/>
    <w:tmpl w:val="602CF034"/>
    <w:lvl w:ilvl="0" w:tplc="04090001">
      <w:start w:val="1"/>
      <w:numFmt w:val="bullet"/>
      <w:lvlText w:val=""/>
      <w:lvlJc w:val="left"/>
      <w:pPr>
        <w:ind w:left="2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9" w:hanging="420"/>
      </w:pPr>
      <w:rPr>
        <w:rFonts w:ascii="Wingdings" w:hAnsi="Wingdings" w:hint="default"/>
      </w:rPr>
    </w:lvl>
  </w:abstractNum>
  <w:abstractNum w:abstractNumId="3">
    <w:nsid w:val="1C5F10CB"/>
    <w:multiLevelType w:val="hybridMultilevel"/>
    <w:tmpl w:val="73563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73DD2"/>
    <w:multiLevelType w:val="hybridMultilevel"/>
    <w:tmpl w:val="9E127E14"/>
    <w:lvl w:ilvl="0" w:tplc="238281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E2A20"/>
    <w:multiLevelType w:val="hybridMultilevel"/>
    <w:tmpl w:val="9FB0A540"/>
    <w:lvl w:ilvl="0" w:tplc="7556E200">
      <w:start w:val="3"/>
      <w:numFmt w:val="japaneseCounting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37988"/>
    <w:multiLevelType w:val="hybridMultilevel"/>
    <w:tmpl w:val="34506506"/>
    <w:lvl w:ilvl="0" w:tplc="3F52838C">
      <w:start w:val="1"/>
      <w:numFmt w:val="japaneseCounting"/>
      <w:lvlText w:val="%1、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944BD"/>
    <w:multiLevelType w:val="hybridMultilevel"/>
    <w:tmpl w:val="4AEEFEAE"/>
    <w:lvl w:ilvl="0" w:tplc="18D4C5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5E60B3"/>
    <w:multiLevelType w:val="hybridMultilevel"/>
    <w:tmpl w:val="675A82AC"/>
    <w:lvl w:ilvl="0" w:tplc="7F660B8C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9" w:hanging="420"/>
      </w:pPr>
    </w:lvl>
    <w:lvl w:ilvl="2" w:tplc="0409001B" w:tentative="1">
      <w:start w:val="1"/>
      <w:numFmt w:val="lowerRoman"/>
      <w:lvlText w:val="%3."/>
      <w:lvlJc w:val="right"/>
      <w:pPr>
        <w:ind w:left="1119" w:hanging="420"/>
      </w:pPr>
    </w:lvl>
    <w:lvl w:ilvl="3" w:tplc="0409000F" w:tentative="1">
      <w:start w:val="1"/>
      <w:numFmt w:val="decimal"/>
      <w:lvlText w:val="%4."/>
      <w:lvlJc w:val="left"/>
      <w:pPr>
        <w:ind w:left="1539" w:hanging="420"/>
      </w:pPr>
    </w:lvl>
    <w:lvl w:ilvl="4" w:tplc="04090019" w:tentative="1">
      <w:start w:val="1"/>
      <w:numFmt w:val="lowerLetter"/>
      <w:lvlText w:val="%5)"/>
      <w:lvlJc w:val="left"/>
      <w:pPr>
        <w:ind w:left="1959" w:hanging="420"/>
      </w:pPr>
    </w:lvl>
    <w:lvl w:ilvl="5" w:tplc="0409001B" w:tentative="1">
      <w:start w:val="1"/>
      <w:numFmt w:val="lowerRoman"/>
      <w:lvlText w:val="%6."/>
      <w:lvlJc w:val="right"/>
      <w:pPr>
        <w:ind w:left="2379" w:hanging="420"/>
      </w:pPr>
    </w:lvl>
    <w:lvl w:ilvl="6" w:tplc="0409000F" w:tentative="1">
      <w:start w:val="1"/>
      <w:numFmt w:val="decimal"/>
      <w:lvlText w:val="%7."/>
      <w:lvlJc w:val="left"/>
      <w:pPr>
        <w:ind w:left="2799" w:hanging="420"/>
      </w:pPr>
    </w:lvl>
    <w:lvl w:ilvl="7" w:tplc="04090019" w:tentative="1">
      <w:start w:val="1"/>
      <w:numFmt w:val="lowerLetter"/>
      <w:lvlText w:val="%8)"/>
      <w:lvlJc w:val="left"/>
      <w:pPr>
        <w:ind w:left="3219" w:hanging="420"/>
      </w:pPr>
    </w:lvl>
    <w:lvl w:ilvl="8" w:tplc="0409001B" w:tentative="1">
      <w:start w:val="1"/>
      <w:numFmt w:val="lowerRoman"/>
      <w:lvlText w:val="%9."/>
      <w:lvlJc w:val="right"/>
      <w:pPr>
        <w:ind w:left="3639" w:hanging="420"/>
      </w:pPr>
    </w:lvl>
  </w:abstractNum>
  <w:abstractNum w:abstractNumId="9">
    <w:nsid w:val="670A32C9"/>
    <w:multiLevelType w:val="hybridMultilevel"/>
    <w:tmpl w:val="ED08D97C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0">
    <w:nsid w:val="687058E6"/>
    <w:multiLevelType w:val="hybridMultilevel"/>
    <w:tmpl w:val="6B74CA5A"/>
    <w:lvl w:ilvl="0" w:tplc="D5B8B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60A"/>
    <w:rsid w:val="000A2150"/>
    <w:rsid w:val="000C5E64"/>
    <w:rsid w:val="003E028F"/>
    <w:rsid w:val="004359E7"/>
    <w:rsid w:val="005B2F48"/>
    <w:rsid w:val="005B679C"/>
    <w:rsid w:val="00683E3C"/>
    <w:rsid w:val="00794904"/>
    <w:rsid w:val="007C242C"/>
    <w:rsid w:val="009351C3"/>
    <w:rsid w:val="00960C19"/>
    <w:rsid w:val="009F22C4"/>
    <w:rsid w:val="00AC31F3"/>
    <w:rsid w:val="00B16C10"/>
    <w:rsid w:val="00B4573F"/>
    <w:rsid w:val="00B85C43"/>
    <w:rsid w:val="00C3760A"/>
    <w:rsid w:val="00CD4409"/>
    <w:rsid w:val="00D06987"/>
    <w:rsid w:val="00D24F8A"/>
    <w:rsid w:val="00F6071C"/>
    <w:rsid w:val="00F62628"/>
    <w:rsid w:val="00F7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39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2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C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76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760A"/>
    <w:rPr>
      <w:sz w:val="18"/>
      <w:szCs w:val="18"/>
    </w:rPr>
  </w:style>
  <w:style w:type="character" w:styleId="a5">
    <w:name w:val="Hyperlink"/>
    <w:basedOn w:val="a0"/>
    <w:uiPriority w:val="99"/>
    <w:unhideWhenUsed/>
    <w:rsid w:val="00C3760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3760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16C10"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uiPriority w:val="99"/>
    <w:semiHidden/>
    <w:unhideWhenUsed/>
    <w:rsid w:val="000A2150"/>
    <w:rPr>
      <w:color w:val="808080"/>
      <w:shd w:val="clear" w:color="auto" w:fill="E6E6E6"/>
    </w:rPr>
  </w:style>
  <w:style w:type="paragraph" w:styleId="a7">
    <w:name w:val="Normal (Web)"/>
    <w:basedOn w:val="a"/>
    <w:uiPriority w:val="99"/>
    <w:unhideWhenUsed/>
    <w:rsid w:val="00AC31F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960C1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60C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2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C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76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760A"/>
    <w:rPr>
      <w:sz w:val="18"/>
      <w:szCs w:val="18"/>
    </w:rPr>
  </w:style>
  <w:style w:type="character" w:styleId="a5">
    <w:name w:val="Hyperlink"/>
    <w:basedOn w:val="a0"/>
    <w:uiPriority w:val="99"/>
    <w:unhideWhenUsed/>
    <w:rsid w:val="00C3760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3760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16C10"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uiPriority w:val="99"/>
    <w:semiHidden/>
    <w:unhideWhenUsed/>
    <w:rsid w:val="000A2150"/>
    <w:rPr>
      <w:color w:val="808080"/>
      <w:shd w:val="clear" w:color="auto" w:fill="E6E6E6"/>
    </w:rPr>
  </w:style>
  <w:style w:type="paragraph" w:styleId="a7">
    <w:name w:val="Normal (Web)"/>
    <w:basedOn w:val="a"/>
    <w:uiPriority w:val="99"/>
    <w:unhideWhenUsed/>
    <w:rsid w:val="00AC31F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960C1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60C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</dc:creator>
  <cp:keywords/>
  <dc:description/>
  <cp:lastModifiedBy>dell</cp:lastModifiedBy>
  <cp:revision>7</cp:revision>
  <dcterms:created xsi:type="dcterms:W3CDTF">2020-06-24T03:16:00Z</dcterms:created>
  <dcterms:modified xsi:type="dcterms:W3CDTF">2020-10-14T06:34:00Z</dcterms:modified>
</cp:coreProperties>
</file>