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46"/>
        <w:gridCol w:w="4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书架购置合同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西安市新</w:t>
            </w:r>
            <w:r>
              <w:rPr>
                <w:rFonts w:hint="eastAsia"/>
                <w:lang w:eastAsia="zh-CN"/>
              </w:rPr>
              <w:t>飞档案设备厂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六层钢木双面书架主架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1015*480*2315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六层钢木双面书架副架950*450*2315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大书立150*230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六层钢木双面书架主架73节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六层钢木双面书架副架303节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大书立 4566个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236599元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修购资金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渭水校区逸夫图书馆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徐家庆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4月20日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质保金退付</w:t>
            </w:r>
            <w:r>
              <w:rPr>
                <w:rFonts w:hint="eastAsia"/>
              </w:rPr>
              <w:t>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10日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长安大学图书馆工程项目验收表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4D037E"/>
    <w:rsid w:val="00773BF1"/>
    <w:rsid w:val="008D22FA"/>
    <w:rsid w:val="00906E10"/>
    <w:rsid w:val="009A2018"/>
    <w:rsid w:val="00B425B6"/>
    <w:rsid w:val="00BC6B05"/>
    <w:rsid w:val="00C079F6"/>
    <w:rsid w:val="00F2116D"/>
    <w:rsid w:val="07D56266"/>
    <w:rsid w:val="0E6027C3"/>
    <w:rsid w:val="40353563"/>
    <w:rsid w:val="4ADD46FE"/>
    <w:rsid w:val="4B5A397D"/>
    <w:rsid w:val="70E360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</Words>
  <Characters>218</Characters>
  <Lines>1</Lines>
  <Paragraphs>1</Paragraphs>
  <ScaleCrop>false</ScaleCrop>
  <LinksUpToDate>false</LinksUpToDate>
  <CharactersWithSpaces>255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2016-07-05T10:13:00Z</dcterms:created>
  <dc:creator>User</dc:creator>
  <cp:lastModifiedBy>Administrator</cp:lastModifiedBy>
  <dcterms:modified xsi:type="dcterms:W3CDTF">2016-11-15T02:13:52Z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